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6D" w:rsidRDefault="00F1036D" w:rsidP="00F10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570AE" wp14:editId="00F081EE">
            <wp:extent cx="685800" cy="834081"/>
            <wp:effectExtent l="0" t="0" r="0" b="4445"/>
            <wp:docPr id="4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6D" w:rsidRDefault="00F1036D" w:rsidP="00F10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6D" w:rsidRDefault="00F1036D" w:rsidP="00F103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F1036D" w:rsidRDefault="00F1036D" w:rsidP="00F103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F1036D" w:rsidRDefault="00F1036D" w:rsidP="00F10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F1036D" w:rsidRDefault="00F1036D" w:rsidP="00F103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1036D" w:rsidRDefault="00F1036D" w:rsidP="00F1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53C36" wp14:editId="34D3B8AA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6179820" cy="0"/>
                <wp:effectExtent l="0" t="19050" r="1143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.05pt" to="48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F1036D" w:rsidRDefault="00F1036D" w:rsidP="00F1036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BF12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6F96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BF122E">
        <w:rPr>
          <w:rFonts w:ascii="Times New Roman" w:eastAsia="Times New Roman" w:hAnsi="Times New Roman" w:cs="Times New Roman"/>
          <w:lang w:eastAsia="ru-RU"/>
        </w:rPr>
        <w:t>декабря</w:t>
      </w:r>
      <w:r>
        <w:rPr>
          <w:rFonts w:ascii="Times New Roman" w:eastAsia="Times New Roman" w:hAnsi="Times New Roman" w:cs="Times New Roman"/>
          <w:lang w:eastAsia="ru-RU"/>
        </w:rPr>
        <w:t xml:space="preserve">    2019 г.  №  </w:t>
      </w:r>
      <w:r w:rsidR="00BC6F96">
        <w:rPr>
          <w:rFonts w:ascii="Times New Roman" w:eastAsia="Times New Roman" w:hAnsi="Times New Roman" w:cs="Times New Roman"/>
          <w:lang w:eastAsia="ru-RU"/>
        </w:rPr>
        <w:t>814</w:t>
      </w:r>
      <w:bookmarkStart w:id="0" w:name="_GoBack"/>
      <w:bookmarkEnd w:id="0"/>
    </w:p>
    <w:p w:rsidR="00F1036D" w:rsidRDefault="00F1036D" w:rsidP="00F1036D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ебаркуль</w:t>
      </w:r>
      <w:proofErr w:type="spellEnd"/>
    </w:p>
    <w:tbl>
      <w:tblPr>
        <w:tblpPr w:leftFromText="180" w:rightFromText="180" w:bottomFromText="200" w:vertAnchor="text" w:horzAnchor="margin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F1036D" w:rsidTr="00B130BC">
        <w:trPr>
          <w:trHeight w:val="107"/>
        </w:trPr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F1036D" w:rsidRDefault="00F1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36D" w:rsidRDefault="00F1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«О социальной поддержке  населения муниципального            образования «Чебаркульский городской округ» на 2019-2021 годы</w:t>
            </w:r>
          </w:p>
        </w:tc>
      </w:tr>
    </w:tbl>
    <w:p w:rsidR="00F1036D" w:rsidRDefault="00F1036D" w:rsidP="00F10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36D" w:rsidRDefault="00F1036D" w:rsidP="00F103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36D" w:rsidRDefault="00F1036D" w:rsidP="00F10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36D" w:rsidRDefault="00F1036D" w:rsidP="00F10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 статьи 179 Бюджетного кодекса Российской Федерации,  постановлением администрации Чебаркульского городского округа от 28.06.2017 г. № 474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1. Внести в муниципальную программу «</w:t>
      </w:r>
      <w:r>
        <w:rPr>
          <w:rFonts w:ascii="Times New Roman" w:hAnsi="Times New Roman"/>
          <w:sz w:val="28"/>
          <w:szCs w:val="28"/>
        </w:rPr>
        <w:t>О социальной поддержке населения муниципального образования «Чебаркульский городской округ», утвержденную постановлением администрации Чеб</w:t>
      </w:r>
      <w:r w:rsidR="002770B4">
        <w:rPr>
          <w:rFonts w:ascii="Times New Roman" w:hAnsi="Times New Roman"/>
          <w:sz w:val="28"/>
          <w:szCs w:val="28"/>
        </w:rPr>
        <w:t xml:space="preserve">аркульского городского округа от </w:t>
      </w:r>
      <w:r w:rsidR="00801CED">
        <w:rPr>
          <w:rFonts w:ascii="Times New Roman" w:hAnsi="Times New Roman"/>
          <w:sz w:val="28"/>
          <w:szCs w:val="28"/>
        </w:rPr>
        <w:t xml:space="preserve"> </w:t>
      </w:r>
      <w:r w:rsidR="002770B4">
        <w:rPr>
          <w:rFonts w:ascii="Times New Roman" w:hAnsi="Times New Roman"/>
          <w:sz w:val="28"/>
          <w:szCs w:val="28"/>
        </w:rPr>
        <w:t>13.11.2018</w:t>
      </w:r>
      <w:r>
        <w:rPr>
          <w:rFonts w:ascii="Times New Roman" w:hAnsi="Times New Roman"/>
          <w:sz w:val="28"/>
          <w:szCs w:val="28"/>
        </w:rPr>
        <w:t>г. № 752, следующие изменения:</w:t>
      </w: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130BC" w:rsidRPr="00B130BC">
        <w:rPr>
          <w:rFonts w:ascii="Times New Roman" w:hAnsi="Times New Roman"/>
          <w:sz w:val="28"/>
          <w:szCs w:val="28"/>
        </w:rPr>
        <w:t>По всему тексту слова «итого: «201</w:t>
      </w:r>
      <w:r w:rsidR="00B130BC">
        <w:rPr>
          <w:rFonts w:ascii="Times New Roman" w:hAnsi="Times New Roman"/>
          <w:sz w:val="28"/>
          <w:szCs w:val="28"/>
        </w:rPr>
        <w:t>9</w:t>
      </w:r>
      <w:r w:rsidR="00B130BC" w:rsidRPr="00B130BC">
        <w:rPr>
          <w:rFonts w:ascii="Times New Roman" w:hAnsi="Times New Roman"/>
          <w:sz w:val="28"/>
          <w:szCs w:val="28"/>
        </w:rPr>
        <w:t xml:space="preserve"> год – </w:t>
      </w:r>
      <w:r w:rsidR="00AF7CFC" w:rsidRPr="00AF7CFC">
        <w:rPr>
          <w:rFonts w:ascii="Times New Roman" w:hAnsi="Times New Roman"/>
          <w:sz w:val="28"/>
          <w:szCs w:val="28"/>
        </w:rPr>
        <w:t>173 197 560</w:t>
      </w:r>
      <w:r w:rsidR="00B130BC" w:rsidRPr="00B130BC">
        <w:rPr>
          <w:rFonts w:ascii="Times New Roman" w:hAnsi="Times New Roman"/>
          <w:sz w:val="28"/>
          <w:szCs w:val="28"/>
        </w:rPr>
        <w:t>,00 рублей» заменить словами «итого:  «201</w:t>
      </w:r>
      <w:r w:rsidR="00B130BC">
        <w:rPr>
          <w:rFonts w:ascii="Times New Roman" w:hAnsi="Times New Roman"/>
          <w:sz w:val="28"/>
          <w:szCs w:val="28"/>
        </w:rPr>
        <w:t>9</w:t>
      </w:r>
      <w:r w:rsidR="00B130BC" w:rsidRPr="00B130BC">
        <w:rPr>
          <w:rFonts w:ascii="Times New Roman" w:hAnsi="Times New Roman"/>
          <w:sz w:val="28"/>
          <w:szCs w:val="28"/>
        </w:rPr>
        <w:t xml:space="preserve"> год – </w:t>
      </w:r>
      <w:r w:rsidR="00EF5984">
        <w:rPr>
          <w:rFonts w:ascii="Times New Roman" w:hAnsi="Times New Roman"/>
          <w:sz w:val="28"/>
          <w:szCs w:val="28"/>
        </w:rPr>
        <w:t>158 224 681</w:t>
      </w:r>
      <w:r w:rsidR="00B130BC" w:rsidRPr="00B130BC">
        <w:rPr>
          <w:rFonts w:ascii="Times New Roman" w:hAnsi="Times New Roman"/>
          <w:sz w:val="28"/>
          <w:szCs w:val="28"/>
        </w:rPr>
        <w:t>,00 рублей»</w:t>
      </w:r>
      <w:r w:rsidR="00B130BC">
        <w:rPr>
          <w:rFonts w:ascii="Times New Roman" w:hAnsi="Times New Roman"/>
          <w:sz w:val="28"/>
          <w:szCs w:val="28"/>
        </w:rPr>
        <w:t>;</w:t>
      </w:r>
    </w:p>
    <w:p w:rsidR="00F1036D" w:rsidRPr="00B130BC" w:rsidRDefault="00F1036D" w:rsidP="00B13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130BC" w:rsidRPr="00B130BC">
        <w:rPr>
          <w:rFonts w:ascii="Times New Roman" w:hAnsi="Times New Roman"/>
          <w:sz w:val="28"/>
          <w:szCs w:val="28"/>
        </w:rPr>
        <w:t>Раздел 5 «Ресурсное обеспечение муниципальной программы» изложить</w:t>
      </w:r>
      <w:r w:rsidR="00B130BC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036D" w:rsidRDefault="00B130BC" w:rsidP="00F1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1036D">
        <w:rPr>
          <w:rFonts w:ascii="Times New Roman" w:eastAsia="Calibri" w:hAnsi="Times New Roman" w:cs="Times New Roman"/>
          <w:sz w:val="28"/>
          <w:szCs w:val="28"/>
        </w:rPr>
        <w:t xml:space="preserve">. Отделу </w:t>
      </w:r>
      <w:r>
        <w:rPr>
          <w:rFonts w:ascii="Times New Roman" w:eastAsia="Calibri" w:hAnsi="Times New Roman" w:cs="Times New Roman"/>
          <w:sz w:val="28"/>
          <w:szCs w:val="28"/>
        </w:rPr>
        <w:t>ИКТ</w:t>
      </w:r>
      <w:r w:rsidR="00F1036D">
        <w:rPr>
          <w:rFonts w:ascii="Times New Roman" w:eastAsia="Calibri" w:hAnsi="Times New Roman" w:cs="Times New Roman"/>
          <w:sz w:val="28"/>
          <w:szCs w:val="28"/>
        </w:rPr>
        <w:t xml:space="preserve"> 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B130BC" w:rsidRDefault="00B130BC" w:rsidP="00B13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1036D">
        <w:rPr>
          <w:rFonts w:ascii="Times New Roman" w:eastAsia="Calibri" w:hAnsi="Times New Roman" w:cs="Times New Roman"/>
          <w:sz w:val="28"/>
          <w:szCs w:val="28"/>
        </w:rPr>
        <w:t>. </w:t>
      </w:r>
      <w:r w:rsidR="00F103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С.А.). </w:t>
      </w:r>
    </w:p>
    <w:p w:rsidR="00B130BC" w:rsidRPr="00B130BC" w:rsidRDefault="00B130BC" w:rsidP="00B13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667C" w:rsidRDefault="00F1036D" w:rsidP="00F10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F1036D" w:rsidRDefault="00F1036D" w:rsidP="00F10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 городского округа                                         </w:t>
      </w:r>
      <w:r w:rsidR="0039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Виноградова</w:t>
      </w:r>
    </w:p>
    <w:p w:rsidR="00F1036D" w:rsidRDefault="00F1036D" w:rsidP="00F1036D">
      <w:pPr>
        <w:spacing w:after="0"/>
        <w:rPr>
          <w:rFonts w:ascii="Times New Roman" w:hAnsi="Times New Roman"/>
          <w:sz w:val="28"/>
          <w:szCs w:val="28"/>
        </w:rPr>
      </w:pPr>
    </w:p>
    <w:p w:rsidR="00F1036D" w:rsidRDefault="00F1036D" w:rsidP="00F1036D">
      <w:pPr>
        <w:spacing w:after="0"/>
        <w:rPr>
          <w:rFonts w:ascii="Times New Roman" w:hAnsi="Times New Roman"/>
          <w:sz w:val="28"/>
          <w:szCs w:val="28"/>
        </w:rPr>
      </w:pPr>
    </w:p>
    <w:p w:rsidR="00F1036D" w:rsidRDefault="00F1036D" w:rsidP="00F1036D">
      <w:pPr>
        <w:spacing w:after="0"/>
        <w:rPr>
          <w:rFonts w:ascii="Times New Roman" w:hAnsi="Times New Roman"/>
          <w:sz w:val="28"/>
          <w:szCs w:val="28"/>
        </w:rPr>
      </w:pPr>
    </w:p>
    <w:p w:rsidR="00F1036D" w:rsidRDefault="00F1036D" w:rsidP="00F1036D">
      <w:pPr>
        <w:spacing w:after="0"/>
        <w:rPr>
          <w:rFonts w:ascii="Times New Roman" w:hAnsi="Times New Roman"/>
          <w:sz w:val="28"/>
          <w:szCs w:val="28"/>
        </w:rPr>
      </w:pP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36D" w:rsidRDefault="00F1036D" w:rsidP="00F10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6D" w:rsidRDefault="00F1036D" w:rsidP="00F96FCF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6D" w:rsidRDefault="00F1036D" w:rsidP="00F96FCF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6D" w:rsidRDefault="00F1036D" w:rsidP="00F96FCF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6D" w:rsidRDefault="00F1036D" w:rsidP="0066368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1036D" w:rsidSect="0039667C">
          <w:headerReference w:type="default" r:id="rId9"/>
          <w:pgSz w:w="11906" w:h="16838"/>
          <w:pgMar w:top="568" w:right="567" w:bottom="284" w:left="1701" w:header="709" w:footer="709" w:gutter="0"/>
          <w:cols w:space="708"/>
          <w:docGrid w:linePitch="360"/>
        </w:sectPr>
      </w:pP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Приложение</w:t>
      </w: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13.11.2018 № 752</w:t>
      </w: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администрации</w:t>
      </w: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«     » декабря 2019г.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)</w:t>
      </w:r>
      <w:proofErr w:type="gramEnd"/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муниципальной программы».</w:t>
      </w: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2019 год и плановый период 2020 и 2021 годов финансирование муниципальной программы состоит:</w:t>
      </w: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средств бюджета Чебаркульского городского округа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35 733 281,00 рублей, в том числе, по годам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10 649 281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руб.</w:t>
      </w: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12 792 000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руб.</w:t>
      </w: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12 292 000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руб.</w:t>
      </w:r>
    </w:p>
    <w:p w:rsidR="006D622D" w:rsidRDefault="006D622D" w:rsidP="006D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областного и федерального бюджетов Челябинской области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размере  469 766 700,00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числе, по годам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147 575 400,00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160 023 900,00 руб.</w:t>
      </w: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 – 162 167 400,00 руб.</w:t>
      </w: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2D" w:rsidRDefault="006D622D" w:rsidP="006D6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2D" w:rsidRDefault="006D622D" w:rsidP="006D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p w:rsidR="006D622D" w:rsidRDefault="006D622D" w:rsidP="006D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3115"/>
        <w:gridCol w:w="1415"/>
        <w:gridCol w:w="2696"/>
        <w:gridCol w:w="1696"/>
        <w:gridCol w:w="1699"/>
        <w:gridCol w:w="1558"/>
        <w:gridCol w:w="1705"/>
      </w:tblGrid>
      <w:tr w:rsidR="006D622D" w:rsidTr="006D622D">
        <w:trPr>
          <w:trHeight w:val="44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</w:tc>
      </w:tr>
      <w:tr w:rsidR="006D622D" w:rsidTr="006D622D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</w:tr>
      <w:tr w:rsidR="006D622D" w:rsidTr="006D622D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D622D" w:rsidTr="006D622D">
        <w:trPr>
          <w:trHeight w:val="1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программа  «О социальной поддержке населения муниципального образования «Чебаркульский городской округ» на 2019-2021 годы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158 224 681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172 815 900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174 459 400</w:t>
            </w:r>
          </w:p>
        </w:tc>
      </w:tr>
      <w:tr w:rsidR="006D622D" w:rsidTr="006D622D">
        <w:trPr>
          <w:trHeight w:val="1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27 694 000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34 873 600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35 061 700</w:t>
            </w:r>
          </w:p>
        </w:tc>
      </w:tr>
      <w:tr w:rsidR="006D622D" w:rsidTr="006D622D">
        <w:trPr>
          <w:trHeight w:val="1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119 881 400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125 150 300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127 105 700</w:t>
            </w:r>
          </w:p>
        </w:tc>
      </w:tr>
      <w:tr w:rsidR="006D622D" w:rsidTr="006D622D">
        <w:trPr>
          <w:trHeight w:val="6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10 649 281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12 792 000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12 292 000</w:t>
            </w:r>
          </w:p>
        </w:tc>
      </w:tr>
      <w:tr w:rsidR="006D622D" w:rsidTr="006D622D">
        <w:trPr>
          <w:trHeight w:val="5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 Оказание финансовой помощи малоимущим гражданам, нуждающимся в социальном обслуживании, в соответствии с  Постановлением администрации ЧГО «О социальной комиссии МО «Чебаркульский городской округ»</w:t>
            </w:r>
          </w:p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 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446 1006 53016 79502 313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350 000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375 000</w:t>
            </w:r>
          </w:p>
        </w:tc>
      </w:tr>
      <w:tr w:rsidR="006D622D" w:rsidTr="006D622D">
        <w:trPr>
          <w:trHeight w:val="3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7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350 000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375 000</w:t>
            </w:r>
          </w:p>
        </w:tc>
      </w:tr>
      <w:tr w:rsidR="006D622D" w:rsidTr="006D622D">
        <w:trPr>
          <w:trHeight w:val="6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1.2 Оказание натуральной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помощи малоимущим гражданам,  нуждающимся в социальном обслуживании, в соответствии с  Постановлением администрации ЧГО «О социальной комиссии МО «Чебаркульский городской округ»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УСЗН ЧГО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446 1006 53016 79503 244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</w:tr>
      <w:tr w:rsidR="006D622D" w:rsidTr="006D622D">
        <w:trPr>
          <w:trHeight w:val="14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11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69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</w:tr>
      <w:tr w:rsidR="006D622D" w:rsidTr="006D622D">
        <w:trPr>
          <w:trHeight w:val="44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 Организация и проведение городских акций, мероприятий, посвященных памятным датам, социальной направленности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ЧГО, УК ЧГО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446 1006 53007 79506 000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90 000</w:t>
            </w:r>
          </w:p>
        </w:tc>
      </w:tr>
      <w:tr w:rsidR="006D622D" w:rsidTr="006D622D">
        <w:trPr>
          <w:trHeight w:val="5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7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90 000</w:t>
            </w:r>
          </w:p>
        </w:tc>
      </w:tr>
      <w:tr w:rsidR="006D622D" w:rsidTr="006D622D">
        <w:trPr>
          <w:trHeight w:val="5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 Оказание материальной помощи в связи с  пожаром</w:t>
            </w:r>
          </w:p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446 1006 53016 79504 000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</w:tr>
      <w:tr w:rsidR="006D622D" w:rsidTr="006D622D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</w:tr>
      <w:tr w:rsidR="006D622D" w:rsidTr="006D622D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5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2.3.Проведение поздравительных мероприятий для пожилых граждан, достигших возраста 90, 95, 100 лет в соответствии с   Порядком  поздравления   пожилых граждан, проживающих на территории Чебаркульского городского округа, в дни их рождения» в новой редакции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446 1006 53016 79505 313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70 000</w:t>
            </w:r>
          </w:p>
        </w:tc>
      </w:tr>
      <w:tr w:rsidR="006D622D" w:rsidTr="006D622D">
        <w:trPr>
          <w:trHeight w:val="4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6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1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70 000</w:t>
            </w:r>
          </w:p>
        </w:tc>
      </w:tr>
      <w:tr w:rsidR="006D622D" w:rsidTr="006D622D">
        <w:trPr>
          <w:trHeight w:val="5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3.1.Ежемесячная денежная выплата Почетным гражданам  города в соответствии с Положением о звании «Почетный гражданин города Чебаркуля»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446 1006 53016 79501 313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6D622D" w:rsidTr="006D622D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7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6D622D" w:rsidTr="006D622D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3.2. Выплата пенсии за выслугу лет лицам, замещавшим должности муниципальной службы в соответствии с положением о  назначении и выплате пенсии за выслугу лет лицам, замещавшим муниципальные должности муниципальной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службы МО «Чебаркульский городской округ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446 1003 53095 49127 312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6 211 880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6 517 000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6 217 000</w:t>
            </w:r>
          </w:p>
        </w:tc>
      </w:tr>
      <w:tr w:rsidR="006D622D" w:rsidTr="006D622D">
        <w:trPr>
          <w:trHeight w:val="3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6 211 880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6 517 000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6 217 000</w:t>
            </w:r>
          </w:p>
        </w:tc>
      </w:tr>
      <w:tr w:rsidR="006D622D" w:rsidTr="006D622D">
        <w:trPr>
          <w:trHeight w:val="8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3.3.Ежемесячная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самоуправления, (в т.ч. досрочно) в соответствии с Законом Челябинской области «О гарантиях осуществления полномочий депутата, члена выборного органа местного самоуправления»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446 1003 53095 49127 312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483 000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483 000</w:t>
            </w:r>
          </w:p>
        </w:tc>
      </w:tr>
      <w:tr w:rsidR="006D622D" w:rsidTr="006D622D">
        <w:trPr>
          <w:trHeight w:val="5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120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8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483 000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483 000</w:t>
            </w:r>
          </w:p>
        </w:tc>
      </w:tr>
      <w:tr w:rsidR="006D622D" w:rsidTr="006D622D">
        <w:trPr>
          <w:trHeight w:val="1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3.4.Предоставление гражданам субсидий на оплату жилого помещения и коммунальных услуг в соответствии с Постановлением Правительства Челябинской области «Об утверждении Порядка перечисления (выплаты, вручения) субсидий на оплату жилого помещения и коммунальных услуг получателям субсидий в Челябинской области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446 1003 53016 28370 000 </w:t>
            </w:r>
          </w:p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18 373 400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21 072 500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hAnsi="Times New Roman"/>
              </w:rPr>
              <w:t>21 072 500</w:t>
            </w:r>
          </w:p>
        </w:tc>
      </w:tr>
      <w:tr w:rsidR="006D622D" w:rsidTr="006D622D">
        <w:trPr>
          <w:trHeight w:val="4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18 373 400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21 072 500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hAnsi="Times New Roman"/>
              </w:rPr>
              <w:t>21 072 500</w:t>
            </w:r>
          </w:p>
        </w:tc>
      </w:tr>
      <w:tr w:rsidR="006D622D" w:rsidTr="006D622D">
        <w:trPr>
          <w:trHeight w:val="4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12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4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3.5.</w:t>
            </w:r>
            <w:r>
              <w:rPr>
                <w:rFonts w:ascii="Times New Roman" w:hAnsi="Times New Roman"/>
                <w:lang w:eastAsia="ru-RU"/>
              </w:rPr>
              <w:t xml:space="preserve">Предоставление отдельных мер социальной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поддержки гражданам, подвергшимся воздействию радиации, в соответствии с </w:t>
            </w:r>
            <w:r>
              <w:rPr>
                <w:rFonts w:ascii="Times New Roman" w:hAnsi="Times New Roman"/>
              </w:rPr>
              <w:t xml:space="preserve">Постановлением Губернатора Челябинской области ежегодной денежной выплаты детям умерших участников ликвидации последствий катастрофы на Чернобыльской АЭС,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Times New Roman" w:hAnsi="Times New Roman"/>
              </w:rPr>
              <w:t>Теча</w:t>
            </w:r>
            <w:proofErr w:type="spellEnd"/>
            <w:r>
              <w:rPr>
                <w:rFonts w:ascii="Times New Roman" w:hAnsi="Times New Roman"/>
              </w:rPr>
              <w:t xml:space="preserve"> в Челябинской области»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446 1003 53016 51370 000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798 000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825 700</w:t>
            </w:r>
          </w:p>
        </w:tc>
      </w:tr>
      <w:tr w:rsidR="006D622D" w:rsidTr="006D622D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798 000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825 700</w:t>
            </w:r>
          </w:p>
        </w:tc>
      </w:tr>
      <w:tr w:rsidR="006D622D" w:rsidTr="006D622D">
        <w:trPr>
          <w:trHeight w:val="5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6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5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3.6. </w:t>
            </w:r>
            <w:r>
              <w:rPr>
                <w:rFonts w:ascii="Times New Roman" w:hAnsi="Times New Roman"/>
                <w:lang w:eastAsia="ru-RU"/>
              </w:rPr>
              <w:t xml:space="preserve">Ежегодная денежная  выплата лицам, награжденным нагрудным знаком «Почетный донор России» в соответствии  с </w:t>
            </w:r>
            <w:r>
              <w:rPr>
                <w:rFonts w:ascii="Times New Roman" w:hAnsi="Times New Roman"/>
              </w:rPr>
              <w:t xml:space="preserve">Постановлением Правительства РФ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</w:t>
            </w:r>
            <w:r>
              <w:rPr>
                <w:rFonts w:ascii="Times New Roman" w:hAnsi="Times New Roman"/>
              </w:rPr>
              <w:lastRenderedPageBreak/>
              <w:t>нагрудным знаком «Почетный донор России»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УСЗН 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446 1003 53016 52200 000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3 904 900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4 009 600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4 170 000</w:t>
            </w:r>
          </w:p>
        </w:tc>
      </w:tr>
      <w:tr w:rsidR="006D622D" w:rsidTr="006D622D">
        <w:trPr>
          <w:trHeight w:val="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3 904 900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4 009 600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4 170 000</w:t>
            </w:r>
          </w:p>
        </w:tc>
      </w:tr>
      <w:tr w:rsidR="006D622D" w:rsidTr="006D622D">
        <w:trPr>
          <w:trHeight w:val="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t>0</w:t>
            </w:r>
          </w:p>
        </w:tc>
      </w:tr>
      <w:tr w:rsidR="006D622D" w:rsidTr="006D622D">
        <w:trPr>
          <w:trHeight w:val="7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7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25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3.7.</w:t>
            </w:r>
            <w:r>
              <w:rPr>
                <w:rFonts w:ascii="Times New Roman" w:hAnsi="Times New Roman"/>
                <w:lang w:eastAsia="ru-RU"/>
              </w:rPr>
              <w:t>Оплата жилищно-коммунальных услуг отдельным категориям граждан в соответствии с Жилищным кодексом РФ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446 1003 53016 52500 000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20 427 400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30 060 300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30 060 300</w:t>
            </w:r>
          </w:p>
        </w:tc>
      </w:tr>
      <w:tr w:rsidR="006D622D" w:rsidTr="006D622D">
        <w:trPr>
          <w:trHeight w:val="4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20 427 400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30 060 300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30 060 300</w:t>
            </w:r>
          </w:p>
        </w:tc>
      </w:tr>
      <w:tr w:rsidR="006D622D" w:rsidTr="006D622D">
        <w:trPr>
          <w:trHeight w:val="3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7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6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3.8</w:t>
            </w:r>
            <w:r>
              <w:rPr>
                <w:rFonts w:ascii="Times New Roman" w:hAnsi="Times New Roman"/>
                <w:lang w:eastAsia="ru-RU"/>
              </w:rPr>
              <w:t xml:space="preserve"> 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дств в 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оответствии с </w:t>
            </w:r>
            <w:r>
              <w:rPr>
                <w:rFonts w:ascii="Times New Roman" w:hAnsi="Times New Roman"/>
              </w:rPr>
              <w:t>Постановлением Правительства Челябинской области 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446 1003 53016 52800 000</w:t>
            </w:r>
          </w:p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5 700</w:t>
            </w:r>
          </w:p>
        </w:tc>
      </w:tr>
      <w:tr w:rsidR="006D622D" w:rsidTr="006D622D">
        <w:trPr>
          <w:trHeight w:val="5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5 700</w:t>
            </w:r>
          </w:p>
        </w:tc>
      </w:tr>
      <w:tr w:rsidR="006D622D" w:rsidTr="006D622D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7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3.9.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Возмещение стоимости услуг по погребению и выплата социального пособия на погребение в соответствии с Законом  Челябинской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области</w:t>
            </w:r>
          </w:p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446 1003 53016 28390 000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390 100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405 700</w:t>
            </w:r>
          </w:p>
        </w:tc>
      </w:tr>
      <w:tr w:rsidR="006D622D" w:rsidTr="006D622D">
        <w:trPr>
          <w:trHeight w:val="4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375 800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390 100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405 700</w:t>
            </w:r>
          </w:p>
        </w:tc>
      </w:tr>
      <w:tr w:rsidR="006D622D" w:rsidTr="006D622D">
        <w:trPr>
          <w:trHeight w:val="4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3.10.Ежемесячная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446 1003 53016 28300 000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41 299 200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44 530 500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46 311 700</w:t>
            </w:r>
          </w:p>
        </w:tc>
      </w:tr>
      <w:tr w:rsidR="006D622D" w:rsidTr="006D622D">
        <w:trPr>
          <w:trHeight w:val="4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41 299 200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44 530 500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46 311 700</w:t>
            </w:r>
          </w:p>
        </w:tc>
      </w:tr>
      <w:tr w:rsidR="006D622D" w:rsidTr="006D622D">
        <w:trPr>
          <w:trHeight w:val="5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3.11.Ежемесячная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446 1003 53016 28310 000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1 928 800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2 160 700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2 242 800</w:t>
            </w:r>
          </w:p>
        </w:tc>
      </w:tr>
      <w:tr w:rsidR="006D622D" w:rsidTr="006D622D">
        <w:trPr>
          <w:trHeight w:val="4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1 928 800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2 160 700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2 242 800</w:t>
            </w:r>
          </w:p>
        </w:tc>
      </w:tr>
      <w:tr w:rsidR="006D622D" w:rsidTr="006D622D">
        <w:trPr>
          <w:trHeight w:val="119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6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1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3.12.Ежемесячная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446 1003 53016 28320 000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28 270 600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27 124 200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27 124 200</w:t>
            </w:r>
          </w:p>
        </w:tc>
      </w:tr>
      <w:tr w:rsidR="006D622D" w:rsidTr="006D622D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5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28 270 600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27 124 200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27 124 200</w:t>
            </w:r>
          </w:p>
        </w:tc>
      </w:tr>
      <w:tr w:rsidR="006D622D" w:rsidTr="006D622D">
        <w:trPr>
          <w:trHeight w:val="8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2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3.13.Компенсация расходов на оплату жилых помещений и коммунальных услуг в соответствии с Законом Челябинской области  «О дополнительных мерах социальной защиты ветеранов в Челябинской области»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446 1003 53016 28330 000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190 500</w:t>
            </w:r>
          </w:p>
        </w:tc>
      </w:tr>
      <w:tr w:rsidR="006D622D" w:rsidTr="006D622D">
        <w:trPr>
          <w:trHeight w:val="4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190 500</w:t>
            </w:r>
          </w:p>
        </w:tc>
      </w:tr>
      <w:tr w:rsidR="006D622D" w:rsidTr="006D622D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3.14.Компенсационные выплаты за пользование услугами связи в соответствии с Законом Челябинской области «О дополнительных мерах социальной защиты ветеранов в Челябинской области»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446 1003 53016 28340 000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23 300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23 300</w:t>
            </w:r>
          </w:p>
        </w:tc>
      </w:tr>
      <w:tr w:rsidR="006D622D" w:rsidTr="006D622D">
        <w:trPr>
          <w:trHeight w:val="7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23 300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23 300</w:t>
            </w:r>
          </w:p>
        </w:tc>
      </w:tr>
      <w:tr w:rsidR="006D622D" w:rsidTr="006D622D">
        <w:trPr>
          <w:trHeight w:val="5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3.15.Компенсация расходов на уплату взноса на капитальный ремонт общего имущества в многоквартирном доме в соответствии с </w:t>
            </w:r>
            <w:r>
              <w:rPr>
                <w:rFonts w:ascii="Times New Roman" w:hAnsi="Times New Roman"/>
              </w:rPr>
              <w:t xml:space="preserve">Постановлением Правительства Челябинской области «О Порядке и условиях предоставления </w:t>
            </w:r>
            <w:r>
              <w:rPr>
                <w:rFonts w:ascii="Times New Roman" w:hAnsi="Times New Roman"/>
              </w:rPr>
              <w:lastRenderedPageBreak/>
              <w:t>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446 1003 53016 28350 000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lang w:eastAsia="ru-RU"/>
              </w:rPr>
              <w:t>4620 000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3 637 700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3 647 700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3 647 700</w:t>
            </w:r>
          </w:p>
        </w:tc>
      </w:tr>
      <w:tr w:rsidR="006D622D" w:rsidTr="006D622D">
        <w:trPr>
          <w:trHeight w:val="8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2 735 700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3 647 700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3 647 700</w:t>
            </w:r>
          </w:p>
        </w:tc>
      </w:tr>
      <w:tr w:rsidR="006D622D" w:rsidTr="006D622D">
        <w:trPr>
          <w:trHeight w:val="7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12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3.16. Единовременная выплата в соответствии с Законом Челябинской области «О дополнительных мерах социальной поддержки отдельных категорий граждан в связи с переходом к цифровому телерадиовещанию»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446 1003 53016 28430 000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6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3.16.Ежемесячная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</w:t>
            </w:r>
            <w:r>
              <w:rPr>
                <w:rFonts w:ascii="Times New Roman" w:hAnsi="Times New Roman"/>
              </w:rPr>
              <w:t>Постановлением Правительства Челябинской области «О Порядке возмещения детям погибших участников Великой Отечественной войны и приравненным к ним лицам расходов на проезд к месту захоронения отца (матери)»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28410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523 400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145 300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145 300</w:t>
            </w:r>
          </w:p>
        </w:tc>
      </w:tr>
      <w:tr w:rsidR="006D622D" w:rsidTr="006D622D">
        <w:trPr>
          <w:trHeight w:val="6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5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523 400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145 300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145 300</w:t>
            </w:r>
          </w:p>
        </w:tc>
      </w:tr>
      <w:tr w:rsidR="006D622D" w:rsidTr="006D622D">
        <w:trPr>
          <w:trHeight w:val="8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62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3.17. Адресная субсидия гражданам в связи с ростом платы за коммунальные </w:t>
            </w:r>
            <w:r>
              <w:rPr>
                <w:rFonts w:ascii="Times New Roman" w:hAnsi="Times New Roman"/>
                <w:lang w:eastAsia="ru-RU"/>
              </w:rPr>
              <w:lastRenderedPageBreak/>
              <w:t>услуги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28400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258 400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258 400</w:t>
            </w:r>
          </w:p>
        </w:tc>
      </w:tr>
      <w:tr w:rsidR="006D622D" w:rsidTr="006D622D">
        <w:trPr>
          <w:trHeight w:val="4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2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258 400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258 400</w:t>
            </w:r>
          </w:p>
        </w:tc>
      </w:tr>
      <w:tr w:rsidR="006D622D" w:rsidTr="006D622D">
        <w:trPr>
          <w:trHeight w:val="1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3.18.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Расходы на выплату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(отдел субсидий)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446 1006 53004 28370 000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1 739 400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</w:tr>
      <w:tr w:rsidR="006D622D" w:rsidTr="006D622D">
        <w:trPr>
          <w:trHeight w:val="19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1 739 400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</w:tr>
      <w:tr w:rsidR="006D622D" w:rsidTr="006D622D">
        <w:trPr>
          <w:trHeight w:val="2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6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3.19. Организация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работ органов  управления социальной защиты населения  муниципальных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образований (УСЗН, кроме отдела опеки);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446 1006 53004 14600 000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446 1006 53004 20400 000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446 1006 53089 20400 000</w:t>
            </w:r>
          </w:p>
          <w:p w:rsidR="006D622D" w:rsidRDefault="006D622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446 1006 530042 8080 000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12 642 881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12 457 200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12 262 200</w:t>
            </w:r>
          </w:p>
        </w:tc>
      </w:tr>
      <w:tr w:rsidR="006D622D" w:rsidTr="006D622D">
        <w:trPr>
          <w:trHeight w:val="3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3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10 811 000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8 705 200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8 705 200</w:t>
            </w:r>
          </w:p>
        </w:tc>
      </w:tr>
      <w:tr w:rsidR="006D622D" w:rsidTr="006D622D">
        <w:trPr>
          <w:trHeight w:val="7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1 831 881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3 752 000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3 557 000</w:t>
            </w:r>
          </w:p>
        </w:tc>
      </w:tr>
      <w:tr w:rsidR="006D622D" w:rsidTr="006D622D">
        <w:trPr>
          <w:trHeight w:val="3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D622D" w:rsidTr="006D622D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15 439 500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15 190 800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15 259 800</w:t>
            </w:r>
          </w:p>
        </w:tc>
      </w:tr>
      <w:tr w:rsidR="006D622D" w:rsidTr="006D622D">
        <w:trPr>
          <w:trHeight w:val="17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2D" w:rsidRDefault="006D62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4.1. </w:t>
            </w:r>
            <w:r>
              <w:rPr>
                <w:rFonts w:ascii="Times New Roman" w:hAnsi="Times New Roman"/>
              </w:rPr>
              <w:t>Предоставление социального обслуживания в форме на дому;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10 517 334,10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10 454 564,10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10 523 564,10</w:t>
            </w:r>
          </w:p>
        </w:tc>
      </w:tr>
      <w:tr w:rsidR="006D622D" w:rsidTr="006D622D">
        <w:trPr>
          <w:trHeight w:val="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D" w:rsidRDefault="006D62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 Предоставление </w:t>
            </w:r>
            <w:r>
              <w:rPr>
                <w:rFonts w:ascii="Times New Roman" w:hAnsi="Times New Roman"/>
              </w:rPr>
              <w:lastRenderedPageBreak/>
              <w:t>социального обслуживания в полустационарной форме;</w:t>
            </w:r>
          </w:p>
          <w:p w:rsidR="006D622D" w:rsidRDefault="006D62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Областной 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</w:tr>
      <w:tr w:rsidR="006D622D" w:rsidTr="006D622D">
        <w:trPr>
          <w:trHeight w:val="1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4 922 165,90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4 736 235,90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2D" w:rsidRDefault="006D62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4 736 235,90</w:t>
            </w:r>
          </w:p>
        </w:tc>
      </w:tr>
    </w:tbl>
    <w:p w:rsidR="006D622D" w:rsidRDefault="006D622D" w:rsidP="006D6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2D" w:rsidRDefault="006D622D" w:rsidP="006D622D"/>
    <w:p w:rsidR="006D622D" w:rsidRDefault="006D622D" w:rsidP="006D622D"/>
    <w:p w:rsidR="00F1036D" w:rsidRDefault="00F1036D" w:rsidP="0066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036D" w:rsidSect="00F1036D">
      <w:type w:val="evenPage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66" w:rsidRDefault="00470666" w:rsidP="00954CCD">
      <w:pPr>
        <w:spacing w:after="0" w:line="240" w:lineRule="auto"/>
      </w:pPr>
      <w:r>
        <w:separator/>
      </w:r>
    </w:p>
  </w:endnote>
  <w:endnote w:type="continuationSeparator" w:id="0">
    <w:p w:rsidR="00470666" w:rsidRDefault="00470666" w:rsidP="0095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66" w:rsidRDefault="00470666" w:rsidP="00954CCD">
      <w:pPr>
        <w:spacing w:after="0" w:line="240" w:lineRule="auto"/>
      </w:pPr>
      <w:r>
        <w:separator/>
      </w:r>
    </w:p>
  </w:footnote>
  <w:footnote w:type="continuationSeparator" w:id="0">
    <w:p w:rsidR="00470666" w:rsidRDefault="00470666" w:rsidP="0095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FC" w:rsidRDefault="00AF7CFC">
    <w:pPr>
      <w:pStyle w:val="a6"/>
      <w:jc w:val="center"/>
    </w:pPr>
  </w:p>
  <w:p w:rsidR="00AF7CFC" w:rsidRDefault="00AF7C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43"/>
    <w:rsid w:val="000926E5"/>
    <w:rsid w:val="000E1FFD"/>
    <w:rsid w:val="00125E0B"/>
    <w:rsid w:val="001523CC"/>
    <w:rsid w:val="00202BDC"/>
    <w:rsid w:val="002770B4"/>
    <w:rsid w:val="002B57EA"/>
    <w:rsid w:val="003627CB"/>
    <w:rsid w:val="0039667C"/>
    <w:rsid w:val="003F72E2"/>
    <w:rsid w:val="00470666"/>
    <w:rsid w:val="00540297"/>
    <w:rsid w:val="00543B56"/>
    <w:rsid w:val="00590941"/>
    <w:rsid w:val="00593221"/>
    <w:rsid w:val="005C4011"/>
    <w:rsid w:val="005F003E"/>
    <w:rsid w:val="0066368D"/>
    <w:rsid w:val="006D622D"/>
    <w:rsid w:val="006F6072"/>
    <w:rsid w:val="00785309"/>
    <w:rsid w:val="00791FD6"/>
    <w:rsid w:val="00801CED"/>
    <w:rsid w:val="00812148"/>
    <w:rsid w:val="00820900"/>
    <w:rsid w:val="0086478C"/>
    <w:rsid w:val="00924FA6"/>
    <w:rsid w:val="00947952"/>
    <w:rsid w:val="00954CCD"/>
    <w:rsid w:val="00971193"/>
    <w:rsid w:val="00A85C8D"/>
    <w:rsid w:val="00A93543"/>
    <w:rsid w:val="00AF7CFC"/>
    <w:rsid w:val="00B130BC"/>
    <w:rsid w:val="00BC2816"/>
    <w:rsid w:val="00BC6F96"/>
    <w:rsid w:val="00BF122E"/>
    <w:rsid w:val="00C9788D"/>
    <w:rsid w:val="00CD1F24"/>
    <w:rsid w:val="00CD539E"/>
    <w:rsid w:val="00D07F8D"/>
    <w:rsid w:val="00D35369"/>
    <w:rsid w:val="00E24F21"/>
    <w:rsid w:val="00E855DE"/>
    <w:rsid w:val="00EF5984"/>
    <w:rsid w:val="00F1036D"/>
    <w:rsid w:val="00F96FCF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C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4CC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5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4C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54C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54C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54CC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54CC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CCD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954CCD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954C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Нормальный (таблица)"/>
    <w:basedOn w:val="a"/>
    <w:next w:val="a"/>
    <w:uiPriority w:val="99"/>
    <w:semiHidden/>
    <w:rsid w:val="00954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954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954CCD"/>
    <w:rPr>
      <w:color w:val="808080"/>
    </w:rPr>
  </w:style>
  <w:style w:type="character" w:customStyle="1" w:styleId="af0">
    <w:name w:val="Гипертекстовая ссылка"/>
    <w:basedOn w:val="a0"/>
    <w:uiPriority w:val="99"/>
    <w:rsid w:val="00954CCD"/>
    <w:rPr>
      <w:rFonts w:ascii="Times New Roman" w:hAnsi="Times New Roman" w:cs="Times New Roman" w:hint="default"/>
      <w:color w:val="106BBE"/>
    </w:rPr>
  </w:style>
  <w:style w:type="table" w:styleId="af1">
    <w:name w:val="Table Grid"/>
    <w:basedOn w:val="a1"/>
    <w:uiPriority w:val="59"/>
    <w:rsid w:val="00954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54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954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C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4CC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5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4C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54C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54C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54CC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54CC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CCD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954CCD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954C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Нормальный (таблица)"/>
    <w:basedOn w:val="a"/>
    <w:next w:val="a"/>
    <w:uiPriority w:val="99"/>
    <w:semiHidden/>
    <w:rsid w:val="00954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954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954CCD"/>
    <w:rPr>
      <w:color w:val="808080"/>
    </w:rPr>
  </w:style>
  <w:style w:type="character" w:customStyle="1" w:styleId="af0">
    <w:name w:val="Гипертекстовая ссылка"/>
    <w:basedOn w:val="a0"/>
    <w:uiPriority w:val="99"/>
    <w:rsid w:val="00954CCD"/>
    <w:rPr>
      <w:rFonts w:ascii="Times New Roman" w:hAnsi="Times New Roman" w:cs="Times New Roman" w:hint="default"/>
      <w:color w:val="106BBE"/>
    </w:rPr>
  </w:style>
  <w:style w:type="table" w:styleId="af1">
    <w:name w:val="Table Grid"/>
    <w:basedOn w:val="a1"/>
    <w:uiPriority w:val="59"/>
    <w:rsid w:val="00954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54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954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C33E-B475-41B5-898A-B2E84A55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2019-06-13T06:52:00Z</cp:lastPrinted>
  <dcterms:created xsi:type="dcterms:W3CDTF">2019-03-18T04:03:00Z</dcterms:created>
  <dcterms:modified xsi:type="dcterms:W3CDTF">2020-01-28T05:34:00Z</dcterms:modified>
</cp:coreProperties>
</file>